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1" w:rsidRPr="007555C1" w:rsidRDefault="007555C1" w:rsidP="007555C1">
      <w:pPr>
        <w:spacing w:before="100" w:beforeAutospacing="1" w:after="100" w:afterAutospacing="1" w:line="240" w:lineRule="auto"/>
        <w:outlineLvl w:val="0"/>
        <w:rPr>
          <w:rFonts w:ascii="Times New Roman" w:eastAsia="Times New Roman" w:hAnsi="Times New Roman"/>
          <w:b/>
          <w:bCs/>
          <w:kern w:val="36"/>
          <w:sz w:val="48"/>
          <w:szCs w:val="48"/>
          <w:lang w:eastAsia="it-IT"/>
        </w:rPr>
      </w:pPr>
      <w:r w:rsidRPr="007555C1">
        <w:rPr>
          <w:rFonts w:ascii="Times New Roman" w:eastAsia="Times New Roman" w:hAnsi="Times New Roman"/>
          <w:b/>
          <w:bCs/>
          <w:kern w:val="36"/>
          <w:sz w:val="48"/>
          <w:szCs w:val="48"/>
          <w:lang w:eastAsia="it-IT"/>
        </w:rPr>
        <w:t>Elettori temporaneamente all'estero - Opzione per l'esercizio del voto per corrispondenza nella circoscrizione estera</w:t>
      </w:r>
    </w:p>
    <w:p w:rsidR="007555C1" w:rsidRPr="007555C1" w:rsidRDefault="007555C1" w:rsidP="007555C1">
      <w:pPr>
        <w:spacing w:before="100" w:beforeAutospacing="1" w:after="100" w:afterAutospacing="1" w:line="240" w:lineRule="auto"/>
        <w:jc w:val="center"/>
        <w:rPr>
          <w:rFonts w:ascii="Times New Roman" w:eastAsia="Times New Roman" w:hAnsi="Times New Roman"/>
          <w:sz w:val="24"/>
          <w:szCs w:val="24"/>
          <w:lang w:eastAsia="it-IT"/>
        </w:rPr>
      </w:pPr>
      <w:r w:rsidRPr="007555C1">
        <w:rPr>
          <w:rFonts w:ascii="Times New Roman" w:eastAsia="Times New Roman" w:hAnsi="Times New Roman"/>
          <w:b/>
          <w:bCs/>
          <w:i/>
          <w:iCs/>
          <w:color w:val="0000FF"/>
          <w:sz w:val="42"/>
          <w:lang w:eastAsia="it-IT"/>
        </w:rPr>
        <w:t xml:space="preserve">Referendum Costituzionale </w:t>
      </w:r>
      <w:r>
        <w:rPr>
          <w:rFonts w:ascii="Times New Roman" w:eastAsia="Times New Roman" w:hAnsi="Times New Roman"/>
          <w:b/>
          <w:bCs/>
          <w:i/>
          <w:iCs/>
          <w:color w:val="0000FF"/>
          <w:sz w:val="42"/>
          <w:lang w:eastAsia="it-IT"/>
        </w:rPr>
        <w:t>29 marzo 2020</w:t>
      </w:r>
    </w:p>
    <w:p w:rsidR="007555C1" w:rsidRPr="007555C1" w:rsidRDefault="007555C1" w:rsidP="007555C1">
      <w:pPr>
        <w:spacing w:before="100" w:beforeAutospacing="1" w:after="100" w:afterAutospacing="1" w:line="240" w:lineRule="auto"/>
        <w:jc w:val="center"/>
        <w:rPr>
          <w:rFonts w:ascii="Times New Roman" w:eastAsia="Times New Roman" w:hAnsi="Times New Roman"/>
          <w:sz w:val="24"/>
          <w:szCs w:val="24"/>
          <w:lang w:eastAsia="it-IT"/>
        </w:rPr>
      </w:pPr>
      <w:r w:rsidRPr="007555C1">
        <w:rPr>
          <w:rFonts w:ascii="Times New Roman" w:eastAsia="Times New Roman" w:hAnsi="Times New Roman"/>
          <w:b/>
          <w:bCs/>
          <w:sz w:val="24"/>
          <w:szCs w:val="24"/>
          <w:lang w:eastAsia="it-IT"/>
        </w:rPr>
        <w:t xml:space="preserve">Referendum Costituzionale di domenica </w:t>
      </w:r>
      <w:r>
        <w:rPr>
          <w:rFonts w:ascii="Times New Roman" w:eastAsia="Times New Roman" w:hAnsi="Times New Roman"/>
          <w:b/>
          <w:bCs/>
          <w:sz w:val="24"/>
          <w:szCs w:val="24"/>
          <w:lang w:eastAsia="it-IT"/>
        </w:rPr>
        <w:t>29 marzo 2020</w:t>
      </w:r>
    </w:p>
    <w:p w:rsidR="007555C1" w:rsidRPr="007555C1" w:rsidRDefault="007555C1" w:rsidP="007555C1">
      <w:pPr>
        <w:spacing w:before="100" w:beforeAutospacing="1" w:after="100" w:afterAutospacing="1" w:line="240" w:lineRule="auto"/>
        <w:jc w:val="center"/>
        <w:rPr>
          <w:rFonts w:ascii="Times New Roman" w:eastAsia="Times New Roman" w:hAnsi="Times New Roman"/>
          <w:sz w:val="24"/>
          <w:szCs w:val="24"/>
          <w:lang w:eastAsia="it-IT"/>
        </w:rPr>
      </w:pPr>
      <w:r w:rsidRPr="007555C1">
        <w:rPr>
          <w:rFonts w:ascii="Times New Roman" w:eastAsia="Times New Roman" w:hAnsi="Times New Roman"/>
          <w:b/>
          <w:bCs/>
          <w:sz w:val="24"/>
          <w:szCs w:val="24"/>
          <w:lang w:eastAsia="it-IT"/>
        </w:rPr>
        <w:t>Elettori temporaneamente all'estero</w:t>
      </w:r>
      <w:r w:rsidRPr="007555C1">
        <w:rPr>
          <w:rFonts w:ascii="Times New Roman" w:eastAsia="Times New Roman" w:hAnsi="Times New Roman"/>
          <w:sz w:val="24"/>
          <w:szCs w:val="24"/>
          <w:lang w:eastAsia="it-IT"/>
        </w:rPr>
        <w:br/>
      </w:r>
      <w:r w:rsidRPr="007555C1">
        <w:rPr>
          <w:rFonts w:ascii="Times New Roman" w:eastAsia="Times New Roman" w:hAnsi="Times New Roman"/>
          <w:b/>
          <w:bCs/>
          <w:sz w:val="24"/>
          <w:szCs w:val="24"/>
          <w:lang w:eastAsia="it-IT"/>
        </w:rPr>
        <w:t>Opzione per l'esercizio del voto per corrispondenza nella circoscrizione estero</w:t>
      </w:r>
    </w:p>
    <w:p w:rsidR="00596930" w:rsidRDefault="007555C1" w:rsidP="00527E53">
      <w:pPr>
        <w:spacing w:before="100" w:beforeAutospacing="1" w:after="100" w:afterAutospacing="1" w:line="240" w:lineRule="auto"/>
        <w:jc w:val="center"/>
      </w:pPr>
      <w:r w:rsidRPr="007555C1">
        <w:rPr>
          <w:rFonts w:ascii="Times New Roman" w:eastAsia="Times New Roman" w:hAnsi="Times New Roman"/>
          <w:b/>
          <w:bCs/>
          <w:sz w:val="24"/>
          <w:szCs w:val="24"/>
          <w:lang w:eastAsia="it-IT"/>
        </w:rPr>
        <w:t>Avviso</w:t>
      </w:r>
    </w:p>
    <w:p w:rsidR="00B67B21" w:rsidRDefault="00B67B21" w:rsidP="0098260A">
      <w:pPr>
        <w:jc w:val="both"/>
      </w:pPr>
      <w:r>
        <w:t>In occasione dello svolgimento del Referendum costituzionale confermativo di domenica 29 marzo 2020, gli elettori italiani che per motivi di lavoro, studio o cure mediche si trovano temporaneamente all'estero per un periodo di almeno tre mesi nel quale ricade la data di svolgimento del Referendum, nonché i familiari con loro conviventi, potranno partecipare al voto per corrispondenza organizzato dagli uffici consolari italiani, ricevendo la scheda al loro indirizzo all'estero.</w:t>
      </w:r>
    </w:p>
    <w:p w:rsidR="00B67B21" w:rsidRDefault="00B67B21" w:rsidP="0098260A">
      <w:pPr>
        <w:jc w:val="both"/>
      </w:pPr>
      <w:r>
        <w:t xml:space="preserve">L’art. 4-bis, comma 2,  della legge n. 459/01, modificato da ultimo dall’articolo 6, comma 2, lett. a), della legge 3 novembre 2017, n. 165, prevede che l’opzione di voto per corrispondenza degli elettori temporaneamente all’estero pervenga direttamente al comune d’iscrizione  nelle liste elettorali entro il </w:t>
      </w:r>
      <w:r w:rsidRPr="00B67B21">
        <w:rPr>
          <w:b/>
        </w:rPr>
        <w:t>trentaduesimo</w:t>
      </w:r>
      <w:r>
        <w:t xml:space="preserve"> giorno antecedente la data di votazione e, quindi, </w:t>
      </w:r>
      <w:r w:rsidRPr="00B67B21">
        <w:rPr>
          <w:b/>
        </w:rPr>
        <w:t>entro il 26 febbraio p.v.</w:t>
      </w:r>
      <w:r>
        <w:t>, in tempo utile  per l’immediata comunicazione al Ministero dell’Interno.</w:t>
      </w:r>
    </w:p>
    <w:p w:rsidR="002D7807" w:rsidRDefault="00B67B21" w:rsidP="0098260A">
      <w:pPr>
        <w:jc w:val="both"/>
      </w:pPr>
      <w:r w:rsidRPr="00B67B21">
        <w:t>La dichiarazione di op</w:t>
      </w:r>
      <w:r w:rsidR="002D7807">
        <w:t>zione, redatta su carta libera e corredata di copia di un documento di identità valido dell’elettore, deve contenere l’indirizzo postale estero cui va inviato il plico elettorale ed una dichiarazione attestante il possesso dei requisiti di cui al 1 del citato art. 4-bis, resa ai sensi degli articoli 46 e 47 del testo unico di cui al decreto del Presidente della Repubblica 28 dicembre 2000, n. 445.</w:t>
      </w:r>
    </w:p>
    <w:p w:rsidR="00B67B21" w:rsidRPr="00B67B21" w:rsidRDefault="00B67B21" w:rsidP="00B67B21">
      <w:r w:rsidRPr="00B67B21">
        <w:t xml:space="preserve">L'opzione (il cui </w:t>
      </w:r>
      <w:proofErr w:type="spellStart"/>
      <w:r w:rsidRPr="00B67B21">
        <w:t>fac</w:t>
      </w:r>
      <w:proofErr w:type="spellEnd"/>
      <w:r w:rsidRPr="00B67B21">
        <w:t xml:space="preserve"> simile è qui reperibile) può essere inviata al comune di Mola di Bari secondo le seguenti modalità: </w:t>
      </w:r>
    </w:p>
    <w:p w:rsidR="00B67B21" w:rsidRPr="00B67B21" w:rsidRDefault="00B67B21" w:rsidP="00B67B21">
      <w:pPr>
        <w:numPr>
          <w:ilvl w:val="0"/>
          <w:numId w:val="1"/>
        </w:numPr>
      </w:pPr>
      <w:r w:rsidRPr="00B67B21">
        <w:t xml:space="preserve">Per posta al seguente indirizzo: </w:t>
      </w:r>
      <w:r w:rsidRPr="00B67B21">
        <w:rPr>
          <w:b/>
          <w:bCs/>
        </w:rPr>
        <w:t>Comune di Mola di Bari, via De Gasperi,137 – 70042 Mola di Bari (BA)</w:t>
      </w:r>
      <w:r w:rsidRPr="00B67B21">
        <w:t>;</w:t>
      </w:r>
    </w:p>
    <w:p w:rsidR="00B67B21" w:rsidRPr="00B67B21" w:rsidRDefault="00B67B21" w:rsidP="00B67B21">
      <w:pPr>
        <w:numPr>
          <w:ilvl w:val="0"/>
          <w:numId w:val="1"/>
        </w:numPr>
      </w:pPr>
      <w:r w:rsidRPr="00B67B21">
        <w:t>Per posta elettronica certificata (</w:t>
      </w:r>
      <w:proofErr w:type="spellStart"/>
      <w:r w:rsidRPr="00B67B21">
        <w:t>P.E.C.</w:t>
      </w:r>
      <w:proofErr w:type="spellEnd"/>
      <w:r w:rsidRPr="00B67B21">
        <w:t xml:space="preserve">) all'indirizzo: </w:t>
      </w:r>
      <w:hyperlink r:id="rId5" w:history="1">
        <w:r w:rsidRPr="00B67B21">
          <w:rPr>
            <w:rStyle w:val="Collegamentoipertestuale"/>
            <w:b/>
            <w:bCs/>
          </w:rPr>
          <w:t>elettorale.comune.moladibari@pec.rupar.puglia.it</w:t>
        </w:r>
      </w:hyperlink>
      <w:r w:rsidRPr="00B67B21">
        <w:t>;</w:t>
      </w:r>
    </w:p>
    <w:p w:rsidR="00B67B21" w:rsidRPr="00B67B21" w:rsidRDefault="00B67B21" w:rsidP="00B67B21">
      <w:pPr>
        <w:numPr>
          <w:ilvl w:val="0"/>
          <w:numId w:val="1"/>
        </w:numPr>
      </w:pPr>
      <w:r w:rsidRPr="00B67B21">
        <w:t xml:space="preserve">Per posta elettronica non certificata all'indirizzo: </w:t>
      </w:r>
      <w:hyperlink r:id="rId6" w:history="1">
        <w:r w:rsidRPr="00B67B21">
          <w:rPr>
            <w:rStyle w:val="Collegamentoipertestuale"/>
            <w:b/>
            <w:bCs/>
          </w:rPr>
          <w:t>elettorale@comune.moladibari.ba.it</w:t>
        </w:r>
      </w:hyperlink>
      <w:r w:rsidRPr="00B67B21">
        <w:t>;</w:t>
      </w:r>
    </w:p>
    <w:p w:rsidR="00B67B21" w:rsidRPr="00B67B21" w:rsidRDefault="00B67B21" w:rsidP="00B67B21">
      <w:pPr>
        <w:numPr>
          <w:ilvl w:val="0"/>
          <w:numId w:val="1"/>
        </w:numPr>
      </w:pPr>
      <w:r w:rsidRPr="00B67B21">
        <w:t xml:space="preserve">Recapitata a mano, anche da persona diversa dall'interessato, presso </w:t>
      </w:r>
      <w:r w:rsidRPr="00B67B21">
        <w:rPr>
          <w:b/>
          <w:bCs/>
        </w:rPr>
        <w:t>l'Ufficio Protocollo del Comune di Mola di Bari</w:t>
      </w:r>
      <w:r w:rsidRPr="00B67B21">
        <w:t>;</w:t>
      </w:r>
    </w:p>
    <w:p w:rsidR="00B67B21" w:rsidRPr="00B67B21" w:rsidRDefault="00B67B21" w:rsidP="00B67B21">
      <w:pPr>
        <w:rPr>
          <w:b/>
          <w:bCs/>
        </w:rPr>
      </w:pPr>
      <w:r w:rsidRPr="00B67B21">
        <w:rPr>
          <w:b/>
          <w:bCs/>
        </w:rPr>
        <w:t>Documenti collegati</w:t>
      </w:r>
    </w:p>
    <w:p w:rsidR="007555C1" w:rsidRDefault="00E1279E" w:rsidP="00527E53">
      <w:pPr>
        <w:numPr>
          <w:ilvl w:val="0"/>
          <w:numId w:val="2"/>
        </w:numPr>
      </w:pPr>
      <w:hyperlink r:id="rId7" w:history="1">
        <w:r w:rsidR="00B67B21" w:rsidRPr="00B67B21">
          <w:rPr>
            <w:rStyle w:val="Collegamentoipertestuale"/>
          </w:rPr>
          <w:t xml:space="preserve">Modello opzione elettori temporaneamente al'estero </w:t>
        </w:r>
      </w:hyperlink>
    </w:p>
    <w:sectPr w:rsidR="007555C1" w:rsidSect="005969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1C71"/>
    <w:multiLevelType w:val="multilevel"/>
    <w:tmpl w:val="888C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13BC8"/>
    <w:multiLevelType w:val="multilevel"/>
    <w:tmpl w:val="2E8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55C1"/>
    <w:rsid w:val="002D7807"/>
    <w:rsid w:val="00527E53"/>
    <w:rsid w:val="00596930"/>
    <w:rsid w:val="007555C1"/>
    <w:rsid w:val="0098260A"/>
    <w:rsid w:val="00B67B21"/>
    <w:rsid w:val="00DA6A7D"/>
    <w:rsid w:val="00E1279E"/>
    <w:rsid w:val="00EC27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930"/>
    <w:pPr>
      <w:spacing w:after="200" w:line="276" w:lineRule="auto"/>
    </w:pPr>
    <w:rPr>
      <w:sz w:val="22"/>
      <w:szCs w:val="22"/>
      <w:lang w:eastAsia="en-US"/>
    </w:rPr>
  </w:style>
  <w:style w:type="paragraph" w:styleId="Titolo1">
    <w:name w:val="heading 1"/>
    <w:basedOn w:val="Normale"/>
    <w:link w:val="Titolo1Carattere"/>
    <w:uiPriority w:val="9"/>
    <w:qFormat/>
    <w:rsid w:val="007555C1"/>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55C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7555C1"/>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7555C1"/>
    <w:rPr>
      <w:b/>
      <w:bCs/>
    </w:rPr>
  </w:style>
  <w:style w:type="character" w:styleId="Enfasicorsivo">
    <w:name w:val="Emphasis"/>
    <w:basedOn w:val="Carpredefinitoparagrafo"/>
    <w:uiPriority w:val="20"/>
    <w:qFormat/>
    <w:rsid w:val="007555C1"/>
    <w:rPr>
      <w:i/>
      <w:iCs/>
    </w:rPr>
  </w:style>
  <w:style w:type="character" w:styleId="Collegamentoipertestuale">
    <w:name w:val="Hyperlink"/>
    <w:basedOn w:val="Carpredefinitoparagrafo"/>
    <w:uiPriority w:val="99"/>
    <w:unhideWhenUsed/>
    <w:rsid w:val="00B67B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228985">
      <w:bodyDiv w:val="1"/>
      <w:marLeft w:val="0"/>
      <w:marRight w:val="0"/>
      <w:marTop w:val="0"/>
      <w:marBottom w:val="0"/>
      <w:divBdr>
        <w:top w:val="none" w:sz="0" w:space="0" w:color="auto"/>
        <w:left w:val="none" w:sz="0" w:space="0" w:color="auto"/>
        <w:bottom w:val="none" w:sz="0" w:space="0" w:color="auto"/>
        <w:right w:val="none" w:sz="0" w:space="0" w:color="auto"/>
      </w:divBdr>
      <w:divsChild>
        <w:div w:id="1672218423">
          <w:marLeft w:val="0"/>
          <w:marRight w:val="0"/>
          <w:marTop w:val="0"/>
          <w:marBottom w:val="0"/>
          <w:divBdr>
            <w:top w:val="none" w:sz="0" w:space="0" w:color="auto"/>
            <w:left w:val="none" w:sz="0" w:space="0" w:color="auto"/>
            <w:bottom w:val="none" w:sz="0" w:space="0" w:color="auto"/>
            <w:right w:val="none" w:sz="0" w:space="0" w:color="auto"/>
          </w:divBdr>
        </w:div>
        <w:div w:id="689987974">
          <w:marLeft w:val="0"/>
          <w:marRight w:val="0"/>
          <w:marTop w:val="0"/>
          <w:marBottom w:val="0"/>
          <w:divBdr>
            <w:top w:val="none" w:sz="0" w:space="0" w:color="auto"/>
            <w:left w:val="none" w:sz="0" w:space="0" w:color="auto"/>
            <w:bottom w:val="none" w:sz="0" w:space="0" w:color="auto"/>
            <w:right w:val="none" w:sz="0" w:space="0" w:color="auto"/>
          </w:divBdr>
        </w:div>
      </w:divsChild>
    </w:div>
    <w:div w:id="408356967">
      <w:bodyDiv w:val="1"/>
      <w:marLeft w:val="0"/>
      <w:marRight w:val="0"/>
      <w:marTop w:val="0"/>
      <w:marBottom w:val="0"/>
      <w:divBdr>
        <w:top w:val="none" w:sz="0" w:space="0" w:color="auto"/>
        <w:left w:val="none" w:sz="0" w:space="0" w:color="auto"/>
        <w:bottom w:val="none" w:sz="0" w:space="0" w:color="auto"/>
        <w:right w:val="none" w:sz="0" w:space="0" w:color="auto"/>
      </w:divBdr>
      <w:divsChild>
        <w:div w:id="129791304">
          <w:marLeft w:val="0"/>
          <w:marRight w:val="0"/>
          <w:marTop w:val="0"/>
          <w:marBottom w:val="0"/>
          <w:divBdr>
            <w:top w:val="none" w:sz="0" w:space="0" w:color="auto"/>
            <w:left w:val="none" w:sz="0" w:space="0" w:color="auto"/>
            <w:bottom w:val="none" w:sz="0" w:space="0" w:color="auto"/>
            <w:right w:val="none" w:sz="0" w:space="0" w:color="auto"/>
          </w:divBdr>
        </w:div>
        <w:div w:id="1704986348">
          <w:marLeft w:val="0"/>
          <w:marRight w:val="0"/>
          <w:marTop w:val="0"/>
          <w:marBottom w:val="0"/>
          <w:divBdr>
            <w:top w:val="none" w:sz="0" w:space="0" w:color="auto"/>
            <w:left w:val="none" w:sz="0" w:space="0" w:color="auto"/>
            <w:bottom w:val="none" w:sz="0" w:space="0" w:color="auto"/>
            <w:right w:val="none" w:sz="0" w:space="0" w:color="auto"/>
          </w:divBdr>
        </w:div>
      </w:divsChild>
    </w:div>
    <w:div w:id="1338463257">
      <w:bodyDiv w:val="1"/>
      <w:marLeft w:val="0"/>
      <w:marRight w:val="0"/>
      <w:marTop w:val="0"/>
      <w:marBottom w:val="0"/>
      <w:divBdr>
        <w:top w:val="none" w:sz="0" w:space="0" w:color="auto"/>
        <w:left w:val="none" w:sz="0" w:space="0" w:color="auto"/>
        <w:bottom w:val="none" w:sz="0" w:space="0" w:color="auto"/>
        <w:right w:val="none" w:sz="0" w:space="0" w:color="auto"/>
      </w:divBdr>
      <w:divsChild>
        <w:div w:id="2125994999">
          <w:marLeft w:val="0"/>
          <w:marRight w:val="0"/>
          <w:marTop w:val="0"/>
          <w:marBottom w:val="0"/>
          <w:divBdr>
            <w:top w:val="none" w:sz="0" w:space="0" w:color="auto"/>
            <w:left w:val="none" w:sz="0" w:space="0" w:color="auto"/>
            <w:bottom w:val="none" w:sz="0" w:space="0" w:color="auto"/>
            <w:right w:val="none" w:sz="0" w:space="0" w:color="auto"/>
          </w:divBdr>
        </w:div>
        <w:div w:id="1155878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moladibari.ba.it/documents/20182/70852/Modello+opzione+elettori+temporaneamente+al%27estero/0b9d7fb2-9d29-49e5-b79a-6b484f2643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ttorale@comune.moladibari@pec.rupar.puglia.it" TargetMode="External"/><Relationship Id="rId5" Type="http://schemas.openxmlformats.org/officeDocument/2006/relationships/hyperlink" Target="mailto:elettorale.comune.moladibari@pec.rupar.pug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dc:creator>
  <cp:lastModifiedBy>caposezione</cp:lastModifiedBy>
  <cp:revision>4</cp:revision>
  <cp:lastPrinted>2020-02-12T13:10:00Z</cp:lastPrinted>
  <dcterms:created xsi:type="dcterms:W3CDTF">2020-02-10T10:52:00Z</dcterms:created>
  <dcterms:modified xsi:type="dcterms:W3CDTF">2020-02-14T09:17:00Z</dcterms:modified>
</cp:coreProperties>
</file>